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5143" w14:textId="33220DB5" w:rsidR="00D72141" w:rsidRPr="00D72141" w:rsidRDefault="00D72141" w:rsidP="00D72141">
      <w:pPr>
        <w:ind w:left="5664"/>
        <w:jc w:val="center"/>
        <w:rPr>
          <w:color w:val="000000"/>
          <w:sz w:val="24"/>
          <w:szCs w:val="24"/>
          <w:shd w:val="clear" w:color="auto" w:fill="FFFFFF"/>
        </w:rPr>
      </w:pPr>
      <w:r w:rsidRPr="00D72141">
        <w:rPr>
          <w:color w:val="000000"/>
          <w:sz w:val="24"/>
          <w:szCs w:val="24"/>
          <w:shd w:val="clear" w:color="auto" w:fill="FFFFFF"/>
        </w:rPr>
        <w:t>Қазақстан Республикасы</w:t>
      </w:r>
      <w:r w:rsidRPr="00D72141">
        <w:rPr>
          <w:color w:val="000000"/>
          <w:sz w:val="24"/>
          <w:szCs w:val="24"/>
        </w:rPr>
        <w:br/>
      </w:r>
      <w:r w:rsidRPr="00D72141">
        <w:rPr>
          <w:color w:val="000000"/>
          <w:sz w:val="24"/>
          <w:szCs w:val="24"/>
          <w:shd w:val="clear" w:color="auto" w:fill="FFFFFF"/>
        </w:rPr>
        <w:t>Қаржы министрінің</w:t>
      </w:r>
      <w:r w:rsidRPr="00D72141">
        <w:rPr>
          <w:color w:val="000000"/>
          <w:sz w:val="24"/>
          <w:szCs w:val="24"/>
        </w:rPr>
        <w:br/>
      </w:r>
      <w:r w:rsidRPr="00D72141">
        <w:rPr>
          <w:color w:val="000000"/>
          <w:sz w:val="24"/>
          <w:szCs w:val="24"/>
          <w:shd w:val="clear" w:color="auto" w:fill="FFFFFF"/>
        </w:rPr>
        <w:t>2018 жылғы 24 желтоқсандағы</w:t>
      </w:r>
      <w:r w:rsidRPr="00D72141">
        <w:rPr>
          <w:color w:val="000000"/>
          <w:sz w:val="24"/>
          <w:szCs w:val="24"/>
        </w:rPr>
        <w:br/>
      </w:r>
      <w:r w:rsidRPr="00D72141">
        <w:rPr>
          <w:color w:val="000000"/>
          <w:sz w:val="24"/>
          <w:szCs w:val="24"/>
          <w:shd w:val="clear" w:color="auto" w:fill="FFFFFF"/>
        </w:rPr>
        <w:t>№ 1104 бұйрығына</w:t>
      </w:r>
      <w:r w:rsidRPr="00D72141">
        <w:rPr>
          <w:color w:val="000000"/>
          <w:sz w:val="24"/>
          <w:szCs w:val="24"/>
        </w:rPr>
        <w:br/>
      </w:r>
      <w:r w:rsidR="00FD3532">
        <w:rPr>
          <w:color w:val="000000"/>
          <w:sz w:val="24"/>
          <w:szCs w:val="24"/>
          <w:shd w:val="clear" w:color="auto" w:fill="FFFFFF"/>
          <w:lang w:val="ru-RU"/>
        </w:rPr>
        <w:t>3</w:t>
      </w:r>
      <w:r w:rsidRPr="00D72141">
        <w:rPr>
          <w:color w:val="000000"/>
          <w:sz w:val="24"/>
          <w:szCs w:val="24"/>
          <w:shd w:val="clear" w:color="auto" w:fill="FFFFFF"/>
        </w:rPr>
        <w:t>-қосымша</w:t>
      </w:r>
    </w:p>
    <w:p w14:paraId="361A9139" w14:textId="39C995FD" w:rsidR="00D72141" w:rsidRPr="00D72141" w:rsidRDefault="00D72141" w:rsidP="00D72141">
      <w:pPr>
        <w:ind w:left="5664"/>
        <w:jc w:val="center"/>
        <w:rPr>
          <w:color w:val="000000"/>
          <w:sz w:val="24"/>
          <w:szCs w:val="24"/>
          <w:shd w:val="clear" w:color="auto" w:fill="FFFFFF"/>
        </w:rPr>
      </w:pPr>
      <w:r w:rsidRPr="00D72141">
        <w:rPr>
          <w:color w:val="000000"/>
          <w:sz w:val="24"/>
          <w:szCs w:val="24"/>
          <w:shd w:val="clear" w:color="auto" w:fill="FFFFFF"/>
        </w:rPr>
        <w:t>әкімшілік деректерді</w:t>
      </w:r>
      <w:r w:rsidRPr="00D72141">
        <w:rPr>
          <w:color w:val="000000"/>
          <w:sz w:val="24"/>
          <w:szCs w:val="24"/>
        </w:rPr>
        <w:br/>
      </w:r>
      <w:r w:rsidRPr="00D72141">
        <w:rPr>
          <w:color w:val="000000"/>
          <w:sz w:val="24"/>
          <w:szCs w:val="24"/>
          <w:shd w:val="clear" w:color="auto" w:fill="FFFFFF"/>
        </w:rPr>
        <w:t>жинауға арналған нысан</w:t>
      </w:r>
    </w:p>
    <w:p w14:paraId="55EBBB5B" w14:textId="77777777" w:rsidR="00FD3532" w:rsidRPr="00FD3532" w:rsidRDefault="00FD3532" w:rsidP="00FD3532">
      <w:pPr>
        <w:jc w:val="center"/>
        <w:rPr>
          <w:b/>
          <w:bCs/>
          <w:color w:val="000000"/>
          <w:sz w:val="24"/>
          <w:szCs w:val="24"/>
          <w:shd w:val="clear" w:color="auto" w:fill="FFFFFF"/>
        </w:rPr>
      </w:pPr>
      <w:bookmarkStart w:id="0" w:name="_GoBack"/>
      <w:r w:rsidRPr="00FD3532">
        <w:rPr>
          <w:b/>
          <w:bCs/>
          <w:color w:val="000000"/>
          <w:sz w:val="24"/>
          <w:szCs w:val="24"/>
          <w:shd w:val="clear" w:color="auto" w:fill="FFFFFF"/>
          <w:lang w:val="ru-RU"/>
        </w:rPr>
        <w:t>Трансферттік</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баға</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белгілеу</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бойынша</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негізгі</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есептілік</w:t>
      </w:r>
      <w:r w:rsidRPr="00FD3532">
        <w:rPr>
          <w:b/>
          <w:bCs/>
          <w:color w:val="000000"/>
          <w:sz w:val="24"/>
          <w:szCs w:val="24"/>
          <w:shd w:val="clear" w:color="auto" w:fill="FFFFFF"/>
        </w:rPr>
        <w:t xml:space="preserve"> </w:t>
      </w:r>
      <w:bookmarkEnd w:id="0"/>
      <w:r w:rsidRPr="00FD3532">
        <w:rPr>
          <w:b/>
          <w:bCs/>
          <w:color w:val="000000"/>
          <w:sz w:val="24"/>
          <w:szCs w:val="24"/>
          <w:shd w:val="clear" w:color="auto" w:fill="FFFFFF"/>
          <w:lang w:val="ru-RU"/>
        </w:rPr>
        <w:t>Есепті</w:t>
      </w:r>
      <w:r w:rsidRPr="00FD3532">
        <w:rPr>
          <w:b/>
          <w:bCs/>
          <w:color w:val="000000"/>
          <w:sz w:val="24"/>
          <w:szCs w:val="24"/>
          <w:shd w:val="clear" w:color="auto" w:fill="FFFFFF"/>
        </w:rPr>
        <w:t xml:space="preserve"> </w:t>
      </w:r>
      <w:r w:rsidRPr="00FD3532">
        <w:rPr>
          <w:b/>
          <w:bCs/>
          <w:color w:val="000000"/>
          <w:sz w:val="24"/>
          <w:szCs w:val="24"/>
          <w:shd w:val="clear" w:color="auto" w:fill="FFFFFF"/>
          <w:lang w:val="ru-RU"/>
        </w:rPr>
        <w:t>кезең</w:t>
      </w:r>
      <w:r w:rsidRPr="00FD3532">
        <w:rPr>
          <w:b/>
          <w:bCs/>
          <w:color w:val="000000"/>
          <w:sz w:val="24"/>
          <w:szCs w:val="24"/>
          <w:shd w:val="clear" w:color="auto" w:fill="FFFFFF"/>
        </w:rPr>
        <w:t xml:space="preserve"> 20__ </w:t>
      </w:r>
      <w:r w:rsidRPr="00FD3532">
        <w:rPr>
          <w:b/>
          <w:bCs/>
          <w:color w:val="000000"/>
          <w:sz w:val="24"/>
          <w:szCs w:val="24"/>
          <w:shd w:val="clear" w:color="auto" w:fill="FFFFFF"/>
          <w:lang w:val="ru-RU"/>
        </w:rPr>
        <w:t>жыл</w:t>
      </w:r>
    </w:p>
    <w:p w14:paraId="669D454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Әкімшілік деректердің нысаны интернет-ресурста орналастырылған:</w:t>
      </w:r>
    </w:p>
    <w:p w14:paraId="3A7695F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https://kgd.gov.kz/ru/content/transfertnoe-cenoobrazovanie-1-1.</w:t>
      </w:r>
    </w:p>
    <w:p w14:paraId="72633BC1"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Индекс: 014 НЕ</w:t>
      </w:r>
    </w:p>
    <w:p w14:paraId="63F848F5"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Қайда ұсынылады: Қазақстан Республикасы Қаржы министрлігінің Мемлекеттік кірістер комитетіне</w:t>
      </w:r>
    </w:p>
    <w:p w14:paraId="4713C3EF"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Ұсынады: халықаралық топтың қатысушылары</w:t>
      </w:r>
    </w:p>
    <w:p w14:paraId="5C50750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Кезеңділігі: жыл сайын</w:t>
      </w:r>
    </w:p>
    <w:p w14:paraId="15A55E4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Ұсыну мерзімі: халықаралық топқа қатысушы уәкілетті органнан негізгі есептілікті ұсыну туралы талапты алған күннен бастап күнтізбелік отыз күн ішінде.</w:t>
      </w:r>
    </w:p>
    <w:p w14:paraId="041EF5D5" w14:textId="77777777" w:rsidR="00FD3532"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1-бөлім. Ұйымдастырушылық құрылым</w:t>
      </w:r>
    </w:p>
    <w:p w14:paraId="32C9A1A7"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1.1.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w:t>
      </w:r>
    </w:p>
    <w:p w14:paraId="7C4B632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7326AC3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DA8F7D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4637FE4B" w14:textId="77777777" w:rsidR="00FD3532"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2-бөлім. Халықаралық топ қызметінің сипаттамасы</w:t>
      </w:r>
    </w:p>
    <w:p w14:paraId="6D23564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2.1. Халықаралық топтың пайдалылық әсер ететін негізгі факторларының сипаттамасы</w:t>
      </w:r>
    </w:p>
    <w:p w14:paraId="7FB1526E"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50B43D2C"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D9B9A86"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4583E2D7"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2.2. 2.3-тармақта көрсетілген, тауарларды өткізу, қызметтерді көрсету орны, жұмыстарды орындау негізгі географиялық нарықтар сипаттамасы</w:t>
      </w:r>
    </w:p>
    <w:p w14:paraId="6FA23BF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DE3D8E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lastRenderedPageBreak/>
        <w:t>__________________________________________________________________________</w:t>
      </w:r>
    </w:p>
    <w:p w14:paraId="69053C7B"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8EE32B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2.3. Халықаралық топтың тауарларын өткізуден (жұмыстар, қызметтер) табыстың мөлшері бес ірі жеткізілім тізбегінің сипаттамасы және (немесе) басқа кез келген тауарларды, қызметтерді, жұмыстарды өткізуден түскен есепті қаржы жылы халықаралық топтың түсімінен 5% аса құраған табысы</w:t>
      </w:r>
    </w:p>
    <w:p w14:paraId="351C963C"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4BC4A06"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667093EE"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7E803CE"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2.4.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w:t>
      </w:r>
    </w:p>
    <w:p w14:paraId="6AE6B05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F08679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707A6E6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23EA7D3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2.5.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w:t>
      </w:r>
    </w:p>
    <w:p w14:paraId="75D2CDD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32FC50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AA5F38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5B7B9FE3"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2.6. Есепті қаржы жылы орын алған, халықаралық топ үшін елеулі маңызы бар бизнесті қайта құрылымдау, сіңіру және бөліну сипаттамасы</w:t>
      </w:r>
    </w:p>
    <w:p w14:paraId="30B1A341"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9D0BBA6"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7BB8A46"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0B47766" w14:textId="77777777" w:rsidR="00FD3532"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3-бөлім. Халықаралық топтың материалдық емес активтері</w:t>
      </w:r>
    </w:p>
    <w:p w14:paraId="265540F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3.1. Халықаралық топтың материалдық емес активтерді құру, иелену және пайдалану стратегиясының сипаттамасы</w:t>
      </w:r>
    </w:p>
    <w:p w14:paraId="2FAA5DC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5DCB86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lastRenderedPageBreak/>
        <w:t>__________________________________________________________________________</w:t>
      </w:r>
    </w:p>
    <w:p w14:paraId="6F9A46F3"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CA0DB6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3.2.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активтерінің тізбесі немесе материалдық емес активтердің топтары</w:t>
      </w:r>
    </w:p>
    <w:p w14:paraId="120DD377"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77635ED"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CFF99B1"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4B7F7EB"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3.3. Халықаралық топ үшін маңызды шығыстарды жабуға арналған жарна туралы келісімді, әзірлеу туралы келісімді және лицензиялық келісімді қоса, материалдық емес активтерге қатысты халықаралық топ қатысушылары арасында жасалған келісімдердің тізбесі</w:t>
      </w:r>
    </w:p>
    <w:p w14:paraId="20AE92F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6448E81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5BFCBCCE"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9E40DBF"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3.4. Ғылыми-зерттеу және тәжірибелік-конструкторлық жұмыстарға және материалдық емес активтерге қатысты халықаралық топтың трансфертік баға белгілеу саясатының сипаттамасы</w:t>
      </w:r>
    </w:p>
    <w:p w14:paraId="0CF002E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6EAAFE7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0F1638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378386A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3.5. Халықаралық топ үшін маңызды есепті қаржы жылында тиісті халықаралық топ қатысушыларының атауын және резиденттілік елін және сыйақыларды көрсете отырып орын алған халықаралық топ қатысушылары арасындағы материалдық емес активтерде қатысу үлесін іске асыру мәмілелерінің жалпы сипаттамасы</w:t>
      </w:r>
    </w:p>
    <w:p w14:paraId="4BD1D4B7"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BDA49B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104AFE8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28122222" w14:textId="77777777" w:rsidR="00FD3532"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4-бөлім. Халықаралық топтың қыржылық қызметі</w:t>
      </w:r>
    </w:p>
    <w:p w14:paraId="5AB43D9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4.1 Халықаралық топтың қатысушылары болып табылмайтын қарыз берушімен мәмілені қоса, халықаралық топ пен оның негізгі қатысушыларын қаржыландыру тәртібі туралы мәлімет</w:t>
      </w:r>
    </w:p>
    <w:p w14:paraId="4FAB3EB1"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7790E3A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lastRenderedPageBreak/>
        <w:t>__________________________________________________________________________</w:t>
      </w:r>
    </w:p>
    <w:p w14:paraId="0C7AE905"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624A2CD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4.2. Халықаралық топта, оның заңнамасына сәйкес осындай халықаралық топ қатысушылары және осындай халықаралық топ қатысушыларының тиімді басқару орындары құрылған мемлекетті көрсете отырып, орталықтандырылған қаржыландыру функциясын жүзеге асыратын халықаралық топ қатысушыларының тізбесі</w:t>
      </w:r>
    </w:p>
    <w:p w14:paraId="52A6637B"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544354CD"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61924A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7D9ED408"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4.3. Халықаралық топ қатысушылары арасындағы халықаралық мәмілелерге қатысты халықаралық топтың трансфертік баға белгілеудің жалпы саясатының сипаттамасы</w:t>
      </w:r>
    </w:p>
    <w:p w14:paraId="513922CD"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17F901E5"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6CA657D"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5DA44832" w14:textId="77777777" w:rsidR="00FD3532"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5-бөлім. Халықаралық топтың қаржылық және салықтық ақпараты</w:t>
      </w:r>
    </w:p>
    <w:p w14:paraId="0272939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5.1.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туралы мәлімет</w:t>
      </w:r>
    </w:p>
    <w:p w14:paraId="0093B649"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3DC4C020"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00B5F8A"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F5D08A7"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5.2. Қолданыстағы халықаралық топтың трансфертік баға белгілеу туралы біржақты келісімдердің және мемлекеттер арасында кірістерді бөлу туралы салық қаулыларының тізбесі мен қысқаша сипаттамасы</w:t>
      </w:r>
    </w:p>
    <w:p w14:paraId="7F21A822"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493C2CC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__________________________________________________________________________</w:t>
      </w:r>
    </w:p>
    <w:p w14:paraId="248E4454" w14:textId="77777777" w:rsidR="00FD3532" w:rsidRPr="00FD3532" w:rsidRDefault="00FD3532" w:rsidP="00FD3532">
      <w:pPr>
        <w:jc w:val="both"/>
        <w:rPr>
          <w:color w:val="000000"/>
          <w:sz w:val="24"/>
          <w:szCs w:val="24"/>
          <w:shd w:val="clear" w:color="auto" w:fill="FFFFFF"/>
          <w:lang w:val="ru-RU"/>
        </w:rPr>
      </w:pPr>
      <w:r w:rsidRPr="00FD3532">
        <w:rPr>
          <w:color w:val="000000"/>
          <w:sz w:val="24"/>
          <w:szCs w:val="24"/>
          <w:shd w:val="clear" w:color="auto" w:fill="FFFFFF"/>
          <w:lang w:val="ru-RU"/>
        </w:rPr>
        <w:t>____________________________________________________.</w:t>
      </w:r>
    </w:p>
    <w:p w14:paraId="00D58A72" w14:textId="00E01E4A" w:rsidR="00DB613D" w:rsidRPr="00FD3532" w:rsidRDefault="00FD3532" w:rsidP="00FD3532">
      <w:pPr>
        <w:jc w:val="center"/>
        <w:rPr>
          <w:b/>
          <w:bCs/>
          <w:color w:val="000000"/>
          <w:sz w:val="24"/>
          <w:szCs w:val="24"/>
          <w:shd w:val="clear" w:color="auto" w:fill="FFFFFF"/>
          <w:lang w:val="ru-RU"/>
        </w:rPr>
      </w:pPr>
      <w:r w:rsidRPr="00FD3532">
        <w:rPr>
          <w:b/>
          <w:bCs/>
          <w:color w:val="000000"/>
          <w:sz w:val="24"/>
          <w:szCs w:val="24"/>
          <w:shd w:val="clear" w:color="auto" w:fill="FFFFFF"/>
          <w:lang w:val="ru-RU"/>
        </w:rPr>
        <w:t>6-бөлім. Халықаралық топ қатысушысының жауапкершілігі</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07"/>
        <w:gridCol w:w="4833"/>
      </w:tblGrid>
      <w:tr w:rsidR="00D02FA7" w:rsidRPr="00D02FA7" w14:paraId="2065F5A6"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18DC3B" w14:textId="77777777" w:rsidR="00D02FA7" w:rsidRPr="00D02FA7" w:rsidRDefault="00D02FA7" w:rsidP="00D02FA7">
            <w:pPr>
              <w:spacing w:after="360" w:line="285" w:lineRule="atLeast"/>
              <w:textAlignment w:val="baseline"/>
              <w:rPr>
                <w:color w:val="000000"/>
                <w:spacing w:val="2"/>
                <w:sz w:val="24"/>
                <w:szCs w:val="24"/>
                <w:lang w:val="ru-RU" w:eastAsia="ru-RU"/>
              </w:rPr>
            </w:pPr>
            <w:proofErr w:type="gramStart"/>
            <w:r w:rsidRPr="00D02FA7">
              <w:rPr>
                <w:color w:val="000000"/>
                <w:spacing w:val="2"/>
                <w:sz w:val="24"/>
                <w:szCs w:val="24"/>
                <w:lang w:val="ru-RU" w:eastAsia="ru-RU"/>
              </w:rPr>
              <w:t>Атауы:_</w:t>
            </w:r>
            <w:proofErr w:type="gramEnd"/>
            <w:r w:rsidRPr="00D02FA7">
              <w:rPr>
                <w:color w:val="000000"/>
                <w:spacing w:val="2"/>
                <w:sz w:val="24"/>
                <w:szCs w:val="24"/>
                <w:lang w:val="ru-RU" w:eastAsia="ru-RU"/>
              </w:rPr>
              <w:t>_______________________</w:t>
            </w:r>
            <w:r w:rsidRPr="00D02FA7">
              <w:rPr>
                <w:color w:val="000000"/>
                <w:spacing w:val="2"/>
                <w:sz w:val="24"/>
                <w:szCs w:val="24"/>
                <w:lang w:val="ru-RU" w:eastAsia="ru-RU"/>
              </w:rPr>
              <w:br/>
              <w:t>______________________________</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59EB3" w14:textId="77777777" w:rsidR="00D02FA7" w:rsidRPr="00D02FA7" w:rsidRDefault="00D02FA7" w:rsidP="00D02FA7">
            <w:pPr>
              <w:spacing w:after="360" w:line="285" w:lineRule="atLeast"/>
              <w:textAlignment w:val="baseline"/>
              <w:rPr>
                <w:color w:val="000000"/>
                <w:spacing w:val="2"/>
                <w:sz w:val="24"/>
                <w:szCs w:val="24"/>
                <w:lang w:val="ru-RU" w:eastAsia="ru-RU"/>
              </w:rPr>
            </w:pPr>
            <w:proofErr w:type="gramStart"/>
            <w:r w:rsidRPr="00D02FA7">
              <w:rPr>
                <w:color w:val="000000"/>
                <w:spacing w:val="2"/>
                <w:sz w:val="24"/>
                <w:szCs w:val="24"/>
                <w:lang w:val="ru-RU" w:eastAsia="ru-RU"/>
              </w:rPr>
              <w:t>Мекенжайы:_</w:t>
            </w:r>
            <w:proofErr w:type="gramEnd"/>
            <w:r w:rsidRPr="00D02FA7">
              <w:rPr>
                <w:color w:val="000000"/>
                <w:spacing w:val="2"/>
                <w:sz w:val="24"/>
                <w:szCs w:val="24"/>
                <w:lang w:val="ru-RU" w:eastAsia="ru-RU"/>
              </w:rPr>
              <w:t>__________________ ______________________________</w:t>
            </w:r>
          </w:p>
        </w:tc>
      </w:tr>
      <w:tr w:rsidR="00D02FA7" w:rsidRPr="00D02FA7" w14:paraId="25A0DADD"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D92C3" w14:textId="77777777" w:rsidR="00D02FA7" w:rsidRPr="00D02FA7" w:rsidRDefault="00D02FA7" w:rsidP="00D02FA7">
            <w:pPr>
              <w:spacing w:after="360" w:line="285" w:lineRule="atLeast"/>
              <w:textAlignment w:val="baseline"/>
              <w:rPr>
                <w:color w:val="000000"/>
                <w:spacing w:val="2"/>
                <w:sz w:val="24"/>
                <w:szCs w:val="24"/>
                <w:lang w:val="ru-RU" w:eastAsia="ru-RU"/>
              </w:rPr>
            </w:pPr>
            <w:proofErr w:type="gramStart"/>
            <w:r w:rsidRPr="00D02FA7">
              <w:rPr>
                <w:color w:val="000000"/>
                <w:spacing w:val="2"/>
                <w:sz w:val="24"/>
                <w:szCs w:val="24"/>
                <w:lang w:val="ru-RU" w:eastAsia="ru-RU"/>
              </w:rPr>
              <w:lastRenderedPageBreak/>
              <w:t>Телефоны:_</w:t>
            </w:r>
            <w:proofErr w:type="gramEnd"/>
            <w:r w:rsidRPr="00D02FA7">
              <w:rPr>
                <w:color w:val="000000"/>
                <w:spacing w:val="2"/>
                <w:sz w:val="24"/>
                <w:szCs w:val="24"/>
                <w:lang w:val="ru-RU" w:eastAsia="ru-RU"/>
              </w:rPr>
              <w:t>____________________</w:t>
            </w:r>
            <w:r w:rsidRPr="00D02FA7">
              <w:rPr>
                <w:color w:val="000000"/>
                <w:spacing w:val="2"/>
                <w:sz w:val="24"/>
                <w:szCs w:val="24"/>
                <w:lang w:val="ru-RU" w:eastAsia="ru-RU"/>
              </w:rPr>
              <w:br/>
              <w:t>______________________________</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43F1D3"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 xml:space="preserve">Электрондық почта </w:t>
            </w:r>
            <w:proofErr w:type="gramStart"/>
            <w:r w:rsidRPr="00D02FA7">
              <w:rPr>
                <w:color w:val="000000"/>
                <w:spacing w:val="2"/>
                <w:sz w:val="24"/>
                <w:szCs w:val="24"/>
                <w:lang w:val="ru-RU" w:eastAsia="ru-RU"/>
              </w:rPr>
              <w:t>мекенжайы:_</w:t>
            </w:r>
            <w:proofErr w:type="gramEnd"/>
            <w:r w:rsidRPr="00D02FA7">
              <w:rPr>
                <w:color w:val="000000"/>
                <w:spacing w:val="2"/>
                <w:sz w:val="24"/>
                <w:szCs w:val="24"/>
                <w:lang w:val="ru-RU" w:eastAsia="ru-RU"/>
              </w:rPr>
              <w:t>______________________</w:t>
            </w:r>
          </w:p>
        </w:tc>
      </w:tr>
      <w:tr w:rsidR="00D02FA7" w:rsidRPr="00D02FA7" w14:paraId="29810EDF"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90507"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Орындаушы____________________</w:t>
            </w:r>
            <w:r w:rsidRPr="00D02FA7">
              <w:rPr>
                <w:color w:val="000000"/>
                <w:spacing w:val="2"/>
                <w:sz w:val="24"/>
                <w:szCs w:val="24"/>
                <w:lang w:val="ru-RU" w:eastAsia="ru-RU"/>
              </w:rPr>
              <w:br/>
              <w:t>тегі, аты, әкесінің аты (ол болған жағдайда) Қолы _______________</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2A357" w14:textId="77777777" w:rsidR="00D02FA7" w:rsidRPr="00D02FA7" w:rsidRDefault="00D02FA7" w:rsidP="00D02FA7">
            <w:pPr>
              <w:spacing w:after="360" w:line="285" w:lineRule="atLeast"/>
              <w:textAlignment w:val="baseline"/>
              <w:rPr>
                <w:color w:val="000000"/>
                <w:spacing w:val="2"/>
                <w:sz w:val="24"/>
                <w:szCs w:val="24"/>
                <w:lang w:val="ru-RU" w:eastAsia="ru-RU"/>
              </w:rPr>
            </w:pPr>
            <w:proofErr w:type="gramStart"/>
            <w:r w:rsidRPr="00D02FA7">
              <w:rPr>
                <w:color w:val="000000"/>
                <w:spacing w:val="2"/>
                <w:sz w:val="24"/>
                <w:szCs w:val="24"/>
                <w:lang w:val="ru-RU" w:eastAsia="ru-RU"/>
              </w:rPr>
              <w:t>Телефоны:_</w:t>
            </w:r>
            <w:proofErr w:type="gramEnd"/>
            <w:r w:rsidRPr="00D02FA7">
              <w:rPr>
                <w:color w:val="000000"/>
                <w:spacing w:val="2"/>
                <w:sz w:val="24"/>
                <w:szCs w:val="24"/>
                <w:lang w:val="ru-RU" w:eastAsia="ru-RU"/>
              </w:rPr>
              <w:t>_______________________</w:t>
            </w:r>
          </w:p>
        </w:tc>
      </w:tr>
      <w:tr w:rsidR="00D02FA7" w:rsidRPr="00D02FA7" w14:paraId="24490236" w14:textId="77777777" w:rsidTr="00D02FA7">
        <w:tc>
          <w:tcPr>
            <w:tcW w:w="50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43D1A"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Басшы немесе оның міндетін атқарушы адам: _______________________________________________ ___________</w:t>
            </w:r>
            <w:r w:rsidRPr="00D02FA7">
              <w:rPr>
                <w:color w:val="000000"/>
                <w:spacing w:val="2"/>
                <w:sz w:val="24"/>
                <w:szCs w:val="24"/>
                <w:lang w:val="ru-RU" w:eastAsia="ru-RU"/>
              </w:rPr>
              <w:br/>
              <w:t>тегі, аты, әкесінің аты (ол болған жағдайда) Қолы</w:t>
            </w:r>
          </w:p>
        </w:tc>
      </w:tr>
      <w:tr w:rsidR="00D02FA7" w:rsidRPr="00D02FA7" w14:paraId="5662332F"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69D72"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Ұсынылған күні: 20___жылғы "___" _________</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2F15B"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Мемлекеттік кірістер органының коды __ __ __ __</w:t>
            </w:r>
          </w:p>
        </w:tc>
      </w:tr>
      <w:tr w:rsidR="00D02FA7" w:rsidRPr="00D02FA7" w14:paraId="0432909A"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2671F"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Тегі, аты, әкесінің аты (ол болған жағдайда) есепті қабылдаған лауазымды тұлғаның: _______________________</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AC9F5"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Қабылдау күні: 20___жылғы "___" _________ құжаттың кіріс №: _______</w:t>
            </w:r>
          </w:p>
        </w:tc>
      </w:tr>
      <w:tr w:rsidR="00D02FA7" w:rsidRPr="00D02FA7" w14:paraId="7EEFA835" w14:textId="77777777" w:rsidTr="00D02FA7">
        <w:tc>
          <w:tcPr>
            <w:tcW w:w="241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E21A32"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Пошта штемпелінің күні: 20____жылғы "___" _________ (егер пошта арқылы жолданған болса)</w:t>
            </w:r>
          </w:p>
        </w:tc>
        <w:tc>
          <w:tcPr>
            <w:tcW w:w="258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3B71F" w14:textId="77777777" w:rsidR="00D02FA7" w:rsidRPr="00D02FA7" w:rsidRDefault="00D02FA7" w:rsidP="00D02FA7">
            <w:pPr>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Мөрдің орны (жеке кәсіпкерлер болып табылатын заңды тұлғаларды қоспағанда): ________________________________</w:t>
            </w:r>
          </w:p>
          <w:p w14:paraId="2A64FAA0" w14:textId="4A1324C5" w:rsidR="00D02FA7" w:rsidRPr="00D02FA7" w:rsidRDefault="00D02FA7" w:rsidP="00D02FA7">
            <w:pPr>
              <w:spacing w:after="0" w:line="240" w:lineRule="auto"/>
              <w:rPr>
                <w:color w:val="000000"/>
                <w:sz w:val="24"/>
                <w:szCs w:val="24"/>
                <w:lang w:val="ru-RU" w:eastAsia="ru-RU"/>
              </w:rPr>
            </w:pPr>
          </w:p>
        </w:tc>
      </w:tr>
    </w:tbl>
    <w:p w14:paraId="4B150286" w14:textId="631D8920" w:rsidR="00D02FA7" w:rsidRDefault="00D02FA7" w:rsidP="00D02FA7">
      <w:pPr>
        <w:shd w:val="clear" w:color="auto" w:fill="FFFFFF"/>
        <w:spacing w:after="360" w:line="285" w:lineRule="atLeast"/>
        <w:textAlignment w:val="baseline"/>
        <w:rPr>
          <w:color w:val="000000"/>
          <w:spacing w:val="2"/>
          <w:sz w:val="24"/>
          <w:szCs w:val="24"/>
          <w:lang w:val="ru-RU" w:eastAsia="ru-RU"/>
        </w:rPr>
      </w:pPr>
      <w:r w:rsidRPr="00D02FA7">
        <w:rPr>
          <w:color w:val="000000"/>
          <w:spacing w:val="2"/>
          <w:sz w:val="24"/>
          <w:szCs w:val="24"/>
          <w:lang w:val="ru-RU" w:eastAsia="ru-RU"/>
        </w:rPr>
        <w:t>Ескертпе:</w:t>
      </w:r>
    </w:p>
    <w:p w14:paraId="671EA01B" w14:textId="77777777" w:rsidR="00D02FA7" w:rsidRPr="00D02FA7" w:rsidRDefault="00D02FA7" w:rsidP="00D02FA7">
      <w:pPr>
        <w:shd w:val="clear" w:color="auto" w:fill="FFFFFF"/>
        <w:spacing w:after="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"Трансферттік баға белгілеу бойынша негізгі есептілік" формасын толтыру түсініктемесі осы Бұйрыққа 4-қосымшаның Трансферттік баға белгілеу бойынша негізгі есептілікті толтыру </w:t>
      </w:r>
      <w:r w:rsidRPr="00D02FA7">
        <w:rPr>
          <w:color w:val="000000" w:themeColor="text1"/>
          <w:spacing w:val="2"/>
          <w:sz w:val="24"/>
          <w:szCs w:val="24"/>
          <w:lang w:val="ru-RU" w:eastAsia="ru-RU"/>
        </w:rPr>
        <w:t>Қағидаларына </w:t>
      </w:r>
      <w:r w:rsidRPr="00D02FA7">
        <w:rPr>
          <w:color w:val="000000"/>
          <w:spacing w:val="2"/>
          <w:sz w:val="24"/>
          <w:szCs w:val="24"/>
          <w:lang w:val="ru-RU" w:eastAsia="ru-RU"/>
        </w:rPr>
        <w:t>сәйкес келтірілген.</w:t>
      </w:r>
    </w:p>
    <w:p w14:paraId="7F226F8E" w14:textId="1CF12006" w:rsidR="00D02FA7" w:rsidRDefault="00D02FA7" w:rsidP="00D02FA7">
      <w:pPr>
        <w:shd w:val="clear" w:color="auto" w:fill="FFFFFF"/>
        <w:spacing w:after="360" w:line="285" w:lineRule="atLeast"/>
        <w:textAlignment w:val="baseline"/>
        <w:rPr>
          <w:color w:val="000000"/>
          <w:spacing w:val="2"/>
          <w:sz w:val="24"/>
          <w:szCs w:val="24"/>
          <w:lang w:val="ru-RU" w:eastAsia="ru-RU"/>
        </w:rPr>
      </w:pPr>
    </w:p>
    <w:p w14:paraId="69665574" w14:textId="321416C1" w:rsidR="00D02FA7" w:rsidRPr="00D02FA7" w:rsidRDefault="00D02FA7" w:rsidP="00D02FA7">
      <w:pPr>
        <w:shd w:val="clear" w:color="auto" w:fill="FFFFFF"/>
        <w:spacing w:after="360" w:line="285" w:lineRule="atLeast"/>
        <w:ind w:left="5664"/>
        <w:jc w:val="center"/>
        <w:textAlignment w:val="baseline"/>
        <w:rPr>
          <w:color w:val="000000"/>
          <w:sz w:val="24"/>
          <w:szCs w:val="24"/>
          <w:shd w:val="clear" w:color="auto" w:fill="FFFFFF"/>
          <w:lang w:val="ru-RU"/>
        </w:rPr>
      </w:pPr>
      <w:r w:rsidRPr="00D72141">
        <w:rPr>
          <w:color w:val="000000"/>
          <w:sz w:val="24"/>
          <w:szCs w:val="24"/>
          <w:shd w:val="clear" w:color="auto" w:fill="FFFFFF"/>
          <w:lang w:val="ru-RU"/>
        </w:rPr>
        <w:t>Қазақстан Республикасы</w:t>
      </w:r>
      <w:r w:rsidRPr="00D72141">
        <w:rPr>
          <w:color w:val="000000"/>
          <w:sz w:val="24"/>
          <w:szCs w:val="24"/>
          <w:lang w:val="ru-RU"/>
        </w:rPr>
        <w:br/>
      </w:r>
      <w:r w:rsidRPr="00D72141">
        <w:rPr>
          <w:color w:val="000000"/>
          <w:sz w:val="24"/>
          <w:szCs w:val="24"/>
          <w:shd w:val="clear" w:color="auto" w:fill="FFFFFF"/>
          <w:lang w:val="ru-RU"/>
        </w:rPr>
        <w:t>Қаржы министрінің</w:t>
      </w:r>
      <w:r w:rsidRPr="00D72141">
        <w:rPr>
          <w:color w:val="000000"/>
          <w:sz w:val="24"/>
          <w:szCs w:val="24"/>
          <w:lang w:val="ru-RU"/>
        </w:rPr>
        <w:br/>
      </w:r>
      <w:r w:rsidRPr="00D72141">
        <w:rPr>
          <w:color w:val="000000"/>
          <w:sz w:val="24"/>
          <w:szCs w:val="24"/>
          <w:shd w:val="clear" w:color="auto" w:fill="FFFFFF"/>
          <w:lang w:val="ru-RU"/>
        </w:rPr>
        <w:t>2018 жылғы 24 желтоқсандағы</w:t>
      </w:r>
      <w:r w:rsidRPr="00D72141">
        <w:rPr>
          <w:color w:val="000000"/>
          <w:sz w:val="24"/>
          <w:szCs w:val="24"/>
          <w:lang w:val="ru-RU"/>
        </w:rPr>
        <w:br/>
      </w:r>
      <w:r w:rsidRPr="00D72141">
        <w:rPr>
          <w:color w:val="000000"/>
          <w:sz w:val="24"/>
          <w:szCs w:val="24"/>
          <w:shd w:val="clear" w:color="auto" w:fill="FFFFFF"/>
          <w:lang w:val="ru-RU"/>
        </w:rPr>
        <w:t>№ 1104 бұйрығына</w:t>
      </w:r>
      <w:r w:rsidRPr="00D72141">
        <w:rPr>
          <w:color w:val="000000"/>
          <w:sz w:val="24"/>
          <w:szCs w:val="24"/>
          <w:lang w:val="ru-RU"/>
        </w:rPr>
        <w:br/>
      </w:r>
      <w:r>
        <w:rPr>
          <w:color w:val="000000"/>
          <w:sz w:val="24"/>
          <w:szCs w:val="24"/>
          <w:shd w:val="clear" w:color="auto" w:fill="FFFFFF"/>
          <w:lang w:val="ru-RU"/>
        </w:rPr>
        <w:t>3</w:t>
      </w:r>
      <w:r w:rsidRPr="00D72141">
        <w:rPr>
          <w:color w:val="000000"/>
          <w:sz w:val="24"/>
          <w:szCs w:val="24"/>
          <w:shd w:val="clear" w:color="auto" w:fill="FFFFFF"/>
          <w:lang w:val="ru-RU"/>
        </w:rPr>
        <w:t>-қосымша</w:t>
      </w:r>
    </w:p>
    <w:p w14:paraId="658321A0" w14:textId="77777777" w:rsidR="00D02FA7" w:rsidRPr="00D02FA7" w:rsidRDefault="00D02FA7" w:rsidP="00D02FA7">
      <w:pPr>
        <w:shd w:val="clear" w:color="auto" w:fill="FFFFFF"/>
        <w:spacing w:after="360" w:line="285" w:lineRule="atLeast"/>
        <w:jc w:val="center"/>
        <w:textAlignment w:val="baseline"/>
        <w:rPr>
          <w:b/>
          <w:bCs/>
          <w:color w:val="000000"/>
          <w:spacing w:val="2"/>
          <w:sz w:val="24"/>
          <w:szCs w:val="24"/>
          <w:lang w:val="ru-RU" w:eastAsia="ru-RU"/>
        </w:rPr>
      </w:pPr>
      <w:r w:rsidRPr="00D02FA7">
        <w:rPr>
          <w:b/>
          <w:bCs/>
          <w:color w:val="000000"/>
          <w:spacing w:val="2"/>
          <w:sz w:val="24"/>
          <w:szCs w:val="24"/>
          <w:lang w:val="ru-RU" w:eastAsia="ru-RU"/>
        </w:rPr>
        <w:t>Трансферттік баға белгілеу бойынша негізгі есептіліктің нысанын толтыру қағидалары (индекс: 014 НЕ, кезеңділігі: жыл сайын)</w:t>
      </w:r>
    </w:p>
    <w:p w14:paraId="1178826E" w14:textId="390762B3" w:rsidR="00D02FA7" w:rsidRPr="00D02FA7" w:rsidRDefault="00D02FA7" w:rsidP="00D02FA7">
      <w:pPr>
        <w:shd w:val="clear" w:color="auto" w:fill="FFFFFF"/>
        <w:spacing w:after="360" w:line="285" w:lineRule="atLeast"/>
        <w:jc w:val="center"/>
        <w:textAlignment w:val="baseline"/>
        <w:rPr>
          <w:b/>
          <w:bCs/>
          <w:color w:val="000000"/>
          <w:spacing w:val="2"/>
          <w:sz w:val="24"/>
          <w:szCs w:val="24"/>
          <w:lang w:val="ru-RU" w:eastAsia="ru-RU"/>
        </w:rPr>
      </w:pPr>
      <w:r w:rsidRPr="00D02FA7">
        <w:rPr>
          <w:b/>
          <w:bCs/>
          <w:color w:val="000000"/>
          <w:spacing w:val="2"/>
          <w:sz w:val="24"/>
          <w:szCs w:val="24"/>
          <w:lang w:val="ru-RU" w:eastAsia="ru-RU"/>
        </w:rPr>
        <w:t>1</w:t>
      </w:r>
      <w:r w:rsidRPr="00D02FA7">
        <w:rPr>
          <w:b/>
          <w:bCs/>
          <w:color w:val="000000"/>
          <w:spacing w:val="2"/>
          <w:sz w:val="24"/>
          <w:szCs w:val="24"/>
          <w:lang w:val="ru-RU" w:eastAsia="ru-RU"/>
        </w:rPr>
        <w:t>-тарау. Жалпы ережелер</w:t>
      </w:r>
    </w:p>
    <w:p w14:paraId="57307D5E"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 Осы Трансферттік баға белгілеу бойынша негізгі есептіліктің нысанын толтыру қағидалары (бұдан әрі – Қағидалар) "Трансферттік баға белгілеу туралы" Қазақстан Республикасы Заңының (бұдан әрі – Заң) 7-бабының 1-тармағына сәйкес әзірленді және халықаралық топқа қатысушылардың трансферттік баға белгілеу бойынша негізгі есептіліктің нысанын (бұдан әрі – Есептілік) толтыру тәртібін айқындайды.</w:t>
      </w:r>
    </w:p>
    <w:p w14:paraId="7A465CF5"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lastRenderedPageBreak/>
        <w:t>2. Осы Қағидада елеулі мәміле деп есепті қаржы жылында халықаралық топтың кірісі пайдасынан 5% асқан мәміле түсіндіріледі.</w:t>
      </w:r>
    </w:p>
    <w:p w14:paraId="78690CBA"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 xml:space="preserve">3. Есептілікте көрсетілетін мәлімет, мемлекеттік және орыс тілдерінде, оның ішінде баспа мәтінде, кестеде, схемада, графикада, диаграммада, суретте және басқа да графикалық объектілер мазмұнында </w:t>
      </w:r>
      <w:proofErr w:type="gramStart"/>
      <w:r w:rsidRPr="00D02FA7">
        <w:rPr>
          <w:color w:val="000000"/>
          <w:spacing w:val="2"/>
          <w:sz w:val="24"/>
          <w:szCs w:val="24"/>
          <w:lang w:val="ru-RU" w:eastAsia="ru-RU"/>
        </w:rPr>
        <w:t>жасалады..</w:t>
      </w:r>
      <w:proofErr w:type="gramEnd"/>
    </w:p>
    <w:p w14:paraId="711A20CC"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Ақпарат болмаған кезде Есептіліктің тиісті тармақтары толтырылмайды.</w:t>
      </w:r>
    </w:p>
    <w:p w14:paraId="12691B3D"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4. Есептілік:</w:t>
      </w:r>
    </w:p>
    <w:p w14:paraId="6546A0A4"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негізгі есептілікті қабылдауы туралы хабарламамен электронды түрде;</w:t>
      </w:r>
    </w:p>
    <w:p w14:paraId="618D973B"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 почта арқылы почта байланысының алғаны туралы хабарламасы бар тапсырыс хатпен;</w:t>
      </w:r>
    </w:p>
    <w:p w14:paraId="0FEFA29B"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 келу тәртібінде 2 (екі) данада қағаз тасымалдағышында, оның біреуі мемлекеттік кірістер органдарының қабылдау туралы белгісімен халықаралық топқа қатысушыға қайтарылады.</w:t>
      </w:r>
    </w:p>
    <w:p w14:paraId="773DC48F"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5. Есептілікке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қоса беріледі.</w:t>
      </w:r>
    </w:p>
    <w:p w14:paraId="17AAA141" w14:textId="77777777" w:rsidR="00D02FA7" w:rsidRPr="00D02FA7" w:rsidRDefault="00D02FA7" w:rsidP="00D02FA7">
      <w:pPr>
        <w:shd w:val="clear" w:color="auto" w:fill="FFFFFF"/>
        <w:spacing w:after="360" w:line="285" w:lineRule="atLeast"/>
        <w:jc w:val="center"/>
        <w:textAlignment w:val="baseline"/>
        <w:rPr>
          <w:b/>
          <w:bCs/>
          <w:color w:val="000000"/>
          <w:spacing w:val="2"/>
          <w:sz w:val="24"/>
          <w:szCs w:val="24"/>
          <w:lang w:val="ru-RU" w:eastAsia="ru-RU"/>
        </w:rPr>
      </w:pPr>
      <w:r w:rsidRPr="00D02FA7">
        <w:rPr>
          <w:b/>
          <w:bCs/>
          <w:color w:val="000000"/>
          <w:spacing w:val="2"/>
          <w:sz w:val="24"/>
          <w:szCs w:val="24"/>
          <w:lang w:val="ru-RU" w:eastAsia="ru-RU"/>
        </w:rPr>
        <w:t>2-тарау. Трансферттік баға белгілеу бойынша негізгі есептіліктің нысаны толтыру тәртібі</w:t>
      </w:r>
    </w:p>
    <w:p w14:paraId="07F90578"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6. "Ұйымдастырушы құрылым" деген 1-бөлімде:</w:t>
      </w:r>
    </w:p>
    <w:p w14:paraId="775391AD"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1.1-тармағында халықаралық топ қатысушыларына қатысты есепті қаржы жылының соңындағы жағдай бойынша: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 көрсетіледі.</w:t>
      </w:r>
    </w:p>
    <w:p w14:paraId="5C0885D1"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7. "Халықаралық топ қызметінің сипаттамасы" деген 2-бөлімде:</w:t>
      </w:r>
    </w:p>
    <w:p w14:paraId="4E029963"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2.1.-тармақта халықаралық топтың пайдалылық әсер ететін негізгі факторлар көрсетіледі;</w:t>
      </w:r>
    </w:p>
    <w:p w14:paraId="54C34B79"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2.2.-тармақта 2.3.-тармақта көрсетілген, тауарларды өткізу, қызметтерді көрсету, жұмыстарды орындау негізгі географиялық нарықтар (мемлекет аумағының бір бөлігі, мемлекет, мемлекеттердің тобы және (немесе) мемлекет аумақтарының бөлімдері) көрсетіледі;</w:t>
      </w:r>
    </w:p>
    <w:p w14:paraId="633338FF"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 xml:space="preserve">2.3.-тармақта халықаралық топтың тауарларын өткізуден (жұмыстар, қызметтер) табыстың мөлшері бес ірі жеткізілім тізбегінің сипаттамасы бойынша және (немесе) басқа </w:t>
      </w:r>
      <w:r w:rsidRPr="00D02FA7">
        <w:rPr>
          <w:color w:val="000000"/>
          <w:spacing w:val="2"/>
          <w:sz w:val="24"/>
          <w:szCs w:val="24"/>
          <w:lang w:val="ru-RU" w:eastAsia="ru-RU"/>
        </w:rPr>
        <w:lastRenderedPageBreak/>
        <w:t>кез келген тауарларды, қызметтерді, жұмыстарды өткізуден түскен табыс есепті қаржы жылы халықаралық топтың түсімінен 5% құраған табысы көрсетіледі;</w:t>
      </w:r>
    </w:p>
    <w:p w14:paraId="3F1E78E3"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2.4.-тармақта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 көрсетіледі;</w:t>
      </w:r>
    </w:p>
    <w:p w14:paraId="0F1065AC"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2.5.-тармақта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 – яғни, негізгі атқаратын қызметі, маңызды қабылданатын тәуекелдер және маңызды пайдаланылатын активтер көрсетіледі. Мұндай функциялар, қабылданатын тәуекелдер және пайдаланылатын активтер құнын және жеткізу тізбегіне қатысатын, халықаралық топтың әрбір қатысушы үшін жеке халықаралық топтың тауарлары, қызметтері, жұмыстары үшін жеткізілімді құрудың негізгі тізбегі үшін көрсетіледі. Сондай-ақ, қысқаша функционалдық талдауда қарастырылатын халықаралық топтың әр қатысушы үшін негізгі кәсіпкерлік қызметтің атауы, резиденттік елі мен қысқаша сипаттамасы көрсетіледі;</w:t>
      </w:r>
    </w:p>
    <w:p w14:paraId="03193CB9"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халықаралық топқа қатысушысының қызметіне қарай халықаралық топқа қатысушысы орындайтын функциялар, халықаралық топқа қатысушысы қабылдайтын экономикалық тәуекелдер және халықаралық топқа қатысушысы пайдаланылатын активтер көрсетіледі;</w:t>
      </w:r>
    </w:p>
    <w:p w14:paraId="7A3B3263"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2.6.-тармақта есепті қаржы жылы орын алған, халықаралық топ үшін елеулі маңызы бар бизнесті қайта құрылымдау, жұту және бөліну мәмілелердің сипаттамасы көрсетіледі: халықаралық топтың қатысуымен есепті қаржы жылында аяқталған, бизнесті қайта құрылымдау мәмілелері туралы ақпарат, оның ішінде халықаралық топқа қатыстылығын көрсетумен, бизнесті қайта құрылымдау мәмілесіне қатысушылардың атауы мен елді резиденттік елін қоса алғанда, қайта құрылымдаудың мақсаттары, шарттары, мән-жайлар мен нәтижелері көрсетіледі;</w:t>
      </w:r>
    </w:p>
    <w:p w14:paraId="4C08EE1D"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Мысалы, бизнесті қайта құрылымдау мәмілелер туралы ақпарат, кем дегенде тараптардың бірі халықаралық топтың қатысушысы болып табылатын ұйым болса, және осылайша, есепті қаржы жылында төменде аталған шарттардың кез келгені сәйкес келсе:</w:t>
      </w:r>
    </w:p>
    <w:p w14:paraId="0DA3998B"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басқа ұйымға қосылу себебінен жойылса;</w:t>
      </w:r>
    </w:p>
    <w:p w14:paraId="58461627"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оған басқа ұйым қосылса;</w:t>
      </w:r>
    </w:p>
    <w:p w14:paraId="13CCB9E7"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жаңа ұйымның құрылуымен басқа ұйыммен бірігу себебінен жойылса;</w:t>
      </w:r>
    </w:p>
    <w:p w14:paraId="30047D54"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басқа ұйымдардың бірігуі нәтижесінде құрылса;</w:t>
      </w:r>
    </w:p>
    <w:p w14:paraId="3748D203"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жаңа ұйымдарға бөлу себебі бойынша жойылса;</w:t>
      </w:r>
    </w:p>
    <w:p w14:paraId="7FAD9667"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басқа ұйымға бөлу нәтижесінде құрылса және тағы басқалар.</w:t>
      </w:r>
    </w:p>
    <w:p w14:paraId="416FDB0A"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lastRenderedPageBreak/>
        <w:t>8. "Халықаралық топтың материалдық емес активтері" деген 3-бөлімде:</w:t>
      </w:r>
    </w:p>
    <w:p w14:paraId="7B32DE94"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3.1.-тармақта есепті қаржы жылында халықаралық топқа қатысушылар материалдық емес активтерді құру, иелену және пайдалану стратегиясы туралы ақпарат көрсетіледі;</w:t>
      </w:r>
    </w:p>
    <w:p w14:paraId="6991CCB3"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3.2.-тармақта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 немесе материалдық емес активтердің топтары көрсетіледі;</w:t>
      </w:r>
    </w:p>
    <w:p w14:paraId="1966CF76"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3.3.-тармақта шығыстарды жабуға арналған жарна туралы келісімді, зерттеу қызметін ұсыну туралы негізгі келісімді және лицензиялық келісімді қоса, халықаралық топ қатысушылары арасында жасалған, материалдық емес активтермен байланысты, маңызды келісімдердің тізбесі көрсетіледі;</w:t>
      </w:r>
    </w:p>
    <w:p w14:paraId="1831B2F1"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3.4.-тармақта ғылыми-зерттеу және тәжірибелік-конструкторлық жұмыстармен және материалдық емес активтерге қатысты халықаралық топтың трансфертік баға белгілеу саясатын сипаттау, оның ішінде ғылыми-зерттеу және тәжірибелік-конструкторлық жұмыстарды іске асыру, лицензиялау және материалдық емес активтермен басқа да мәмілелер түрлерін орындау бойынша халықаралық топқа қатысушылар арасындағы мәмілелерде есепті қаржы жылында баға белгілеу үшін пайдаланылған тәсілдер, формулалар, принциптер көрсетіледі;</w:t>
      </w:r>
    </w:p>
    <w:p w14:paraId="45AA8F8F"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3.5.-тармақта мәмілелердегі тараптардың резиденттік елінің атауларын, сондай-ақ мәмілелердегі сыйақы сомасын көрсете отырып, есепті қаржы жылында жасалған, материалдық емес активті немесе материалдық емес активіндегі қатысу үлесін өткізу бойынша халықаралық топқа қатысушылар арасындағы мәмілелер туралы ақпарат көрсетіледі; Негізгі есептілікті жасау мақсаттары үшін мәміле, егер тараптардың ең болмағанда біреуі осындай мәміле бухгалтерлік есепте кіріс немесе шығыс деп таныса, есепті қаржы жылында жасалған болып саналады.</w:t>
      </w:r>
    </w:p>
    <w:p w14:paraId="3B5229C8"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9. "Халықаралық топтың қаржылық қызметі" деген 4-бөлімде:</w:t>
      </w:r>
    </w:p>
    <w:p w14:paraId="5A19A669"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4.1.-тармақта халықаралық топқа жатпайтын, қарыз берушілерден қарыз түрінде ақшалай қаражатты тарту бойынша мәмілелерді, оның ішінде жинақталған меншікті капиталды, акциялар эмиссиясын пайдалануды, облигацияларды немесе өзге де бағалы қағаздарды шығаруды, өнім берушілермен төлем мерзімін ұзартуды, сатып алушылардан алдын ала төлемді алуды, сауда қаржыландыруларының өзге де нысандарын қоса алғанда, халықаралық топтың қызметін қаржыландыру көздері туралы ақпарат көрсетіледі;</w:t>
      </w:r>
    </w:p>
    <w:p w14:paraId="2511F24C"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4.2.-тармақта оның заңнамасына сәйкес осындай халықаралық топқа қатысушылар құрылған мемлекетті және осындай халықаралық топқа қатысушылардың тиімді басқару орнын көрсете отырып, халықаралық топта орталықтандырылған қаржыландыру функциясын жүзеге асыратын халықаралық топқа қатысушылар халықаралықдың тізбесі көрсетіледі, 4.2.-тармағын толтыру мақсаттары үшін халықаралық топта орталықтандырылған қаржыландыру халықаралық топқа жататын және жатпайтын, халықаралық топқа басқа да қатысушыларына кейіннен бере отырып, қарыз берушілерден ақша қаражатын тарту бойынша халықаралық топқа қатысушылардың қызметін білдіреді.</w:t>
      </w:r>
    </w:p>
    <w:p w14:paraId="3C891385"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lastRenderedPageBreak/>
        <w:t>Халықаралық топқа әрбір қатысушысы үшін есепті қаржы жылында орталықтандырылған қаржыландыру функциясын жүзеге асырған, халықаралық топқа қатысушылардың тізбесінде атауы, оның заңнамасына сәйкес халықаралық топтың қатысушы құрылған мемлекет, сондай-ақ тиімді басқару (нақты басқару органының орналасқан жері) орны (мемлекет, юрисдикция) көрсетіледі;</w:t>
      </w:r>
    </w:p>
    <w:p w14:paraId="71BE9AD9"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4.3-тармақта халықаралық топқа қатысушылар арасындағы қаржылық мәмілелерге қатысты халықаралық топтың трансферттік баға белгілеудің жалпы саясатының, оның ішінде қарыздар, борыштық бағалы қағаздар шығару, алдын ала төлемді алу, төлемдерді кейінге қалдыру қоса, қаржыландыруды тарту және беру бойынша халықаралық топтың қатысушылар арасындағы мәмілелерде есепті қаржы жылында баға белгілеу үшін пайдаланылған тәсілдері, формулалары, принциптері туралы сипаттамасы көрсетіледі.</w:t>
      </w:r>
    </w:p>
    <w:p w14:paraId="38476640"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10. "Халықаралық топтың қаржылық және салықтық ақпараты" деген 5-бөлімде:</w:t>
      </w:r>
    </w:p>
    <w:p w14:paraId="262A82FD"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5.1.-тармақта қаржылық есептілік мақсаттары үшін және (немесе) ішкі басқарушылық, салықтық немесе өзге де мақсаттар үшін дайындалған, есепті қаржы жылы үшін халықаралық тобының шоғырландырылған қаржылық есептілігінің көшірмелеріне қоса беріліп отырған Есептілік туралы мәліметтер көрсетіледі;</w:t>
      </w:r>
    </w:p>
    <w:p w14:paraId="47EFE04D"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5.2.-тармақта халықаралық топтың трансферттік баға белгілеу туралы қолданыстағы біржақты келісімдерінің және мемлекеттер арасында табысты бөлу туралы көрсетіледі тізбесі және салық қаулыларының тізбесі мен қысқаша сипаттамасы көрсетіледі.</w:t>
      </w:r>
    </w:p>
    <w:p w14:paraId="587CD33F"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11. "Жергілікті субъектінің жауапкершілігі" деген 4-бөлімде мынадай мәліметтер көрсетіледі:</w:t>
      </w:r>
    </w:p>
    <w:p w14:paraId="47C0F998"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 "Атауы" деген ашық жолда – халықаралық топ қатысушысының аты;</w:t>
      </w:r>
    </w:p>
    <w:p w14:paraId="513410AA"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2) "Мекенжайы" деген ашық жолда – халықаралық топ қатысушының тіркелгені бойынша заңды тұлғаның мекен жайы;</w:t>
      </w:r>
    </w:p>
    <w:p w14:paraId="5570186E"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3) "Телефон" деген ашық жолда – халықаралық топ қатысушысының ресми телефон нөмірі;</w:t>
      </w:r>
    </w:p>
    <w:p w14:paraId="48662986"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4) "Электрондық почта мекенжайы" деген ашық жолда – Жергілікті субъектінің ресми электронды мекен жайы;</w:t>
      </w:r>
    </w:p>
    <w:p w14:paraId="1253D34C"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5) "Орындаушы" деген ашық жолда – Есепті дайындайтын орындаушының фамилиясы аты, тегі (бар болған жағдайда);</w:t>
      </w:r>
    </w:p>
    <w:p w14:paraId="34DDC761"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6) "Телефон" деген ашық жолда – Орындаушының байланыс телефон нөмірі;</w:t>
      </w:r>
    </w:p>
    <w:p w14:paraId="3B3693A1"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7) "Қолы" деген ашық жолда – Орындаушының қолы;</w:t>
      </w:r>
    </w:p>
    <w:p w14:paraId="37CA5497"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8) "Басшының тегі, аты, әкесінің аты (ол болған кезде)" деген ашық жолда – Жергілікті субъект басшысының тегі, аты, әкесінің аты (ол болған кезде);</w:t>
      </w:r>
    </w:p>
    <w:p w14:paraId="681BFB2C"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lastRenderedPageBreak/>
        <w:t>9) "Қолы" деген ашық жолда – Басшының немесе міндетін атқаратын тұлғаның қолы.</w:t>
      </w:r>
    </w:p>
    <w:p w14:paraId="147FAA6B"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10) берілген күні - мемлекеттік кірістер органына Есептілікті ұсыну күні;</w:t>
      </w:r>
    </w:p>
    <w:p w14:paraId="00B97FC6"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бұйрығына сәйкес (Нормативтік құқықтық актілерді мемлекеттік тіркеу тізілімінде № 16402 болып тіркелген) Есептілік табыс етілетін Қазақстан Республикасы Қаржы министрлігі Мемлекеттік кірістер комитетінің коды;</w:t>
      </w:r>
    </w:p>
    <w:p w14:paraId="67678B8B"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14:paraId="0A6151AE"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13) қабылдау күні – мемлекеттік кіріс комитетінің қызметкері қабылдайтын күні;</w:t>
      </w:r>
    </w:p>
    <w:p w14:paraId="52873AA7"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Есептілікті ұсыну күні;</w:t>
      </w:r>
    </w:p>
    <w:p w14:paraId="28E20C95"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14) құжаттың кіріс № – мемлекеттік кірістер органы беретін тіркеу нөмірі;</w:t>
      </w:r>
    </w:p>
    <w:p w14:paraId="030989E6" w14:textId="77777777" w:rsidR="00D02FA7" w:rsidRPr="00D02FA7"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15) пошта штемпелінің күні (егер пошта арқылы жолданған болса) – пошта байланысы қойылған пошта штемпелінің күні;</w:t>
      </w:r>
    </w:p>
    <w:p w14:paraId="08297A98" w14:textId="2C0C4F38" w:rsidR="00D72141" w:rsidRDefault="00D02FA7" w:rsidP="00D02FA7">
      <w:pPr>
        <w:shd w:val="clear" w:color="auto" w:fill="FFFFFF"/>
        <w:spacing w:after="360" w:line="285" w:lineRule="atLeast"/>
        <w:jc w:val="both"/>
        <w:textAlignment w:val="baseline"/>
        <w:rPr>
          <w:color w:val="000000"/>
          <w:spacing w:val="2"/>
          <w:sz w:val="24"/>
          <w:szCs w:val="24"/>
          <w:lang w:val="ru-RU" w:eastAsia="ru-RU"/>
        </w:rPr>
      </w:pPr>
      <w:r w:rsidRPr="00D02FA7">
        <w:rPr>
          <w:color w:val="000000"/>
          <w:spacing w:val="2"/>
          <w:sz w:val="24"/>
          <w:szCs w:val="24"/>
          <w:lang w:val="ru-RU" w:eastAsia="ru-RU"/>
        </w:rPr>
        <w:t>16) мөрдің орны (жеке кәсіпкерлер болып табылатын тұлғалардан қоспағанда).</w:t>
      </w:r>
    </w:p>
    <w:sectPr w:rsidR="00D72141" w:rsidSect="006E139A">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CB"/>
    <w:rsid w:val="007571CB"/>
    <w:rsid w:val="007D4AF6"/>
    <w:rsid w:val="00982BBA"/>
    <w:rsid w:val="00AF40B6"/>
    <w:rsid w:val="00D02FA7"/>
    <w:rsid w:val="00D13F62"/>
    <w:rsid w:val="00D72141"/>
    <w:rsid w:val="00DB613D"/>
    <w:rsid w:val="00FD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E9BA"/>
  <w15:chartTrackingRefBased/>
  <w15:docId w15:val="{166B87D8-F5C4-4634-AFE5-4B9A319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F6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BBA"/>
    <w:pPr>
      <w:spacing w:before="100" w:beforeAutospacing="1" w:after="100" w:afterAutospacing="1" w:line="240" w:lineRule="auto"/>
    </w:pPr>
    <w:rPr>
      <w:sz w:val="24"/>
      <w:szCs w:val="24"/>
      <w:lang w:val="ru-RU" w:eastAsia="ru-RU"/>
    </w:rPr>
  </w:style>
  <w:style w:type="character" w:styleId="a4">
    <w:name w:val="Hyperlink"/>
    <w:basedOn w:val="a0"/>
    <w:uiPriority w:val="99"/>
    <w:semiHidden/>
    <w:unhideWhenUsed/>
    <w:rsid w:val="00D72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83941">
      <w:bodyDiv w:val="1"/>
      <w:marLeft w:val="0"/>
      <w:marRight w:val="0"/>
      <w:marTop w:val="0"/>
      <w:marBottom w:val="0"/>
      <w:divBdr>
        <w:top w:val="none" w:sz="0" w:space="0" w:color="auto"/>
        <w:left w:val="none" w:sz="0" w:space="0" w:color="auto"/>
        <w:bottom w:val="none" w:sz="0" w:space="0" w:color="auto"/>
        <w:right w:val="none" w:sz="0" w:space="0" w:color="auto"/>
      </w:divBdr>
    </w:div>
    <w:div w:id="815534510">
      <w:bodyDiv w:val="1"/>
      <w:marLeft w:val="0"/>
      <w:marRight w:val="0"/>
      <w:marTop w:val="0"/>
      <w:marBottom w:val="0"/>
      <w:divBdr>
        <w:top w:val="none" w:sz="0" w:space="0" w:color="auto"/>
        <w:left w:val="none" w:sz="0" w:space="0" w:color="auto"/>
        <w:bottom w:val="none" w:sz="0" w:space="0" w:color="auto"/>
        <w:right w:val="none" w:sz="0" w:space="0" w:color="auto"/>
      </w:divBdr>
    </w:div>
    <w:div w:id="1024094538">
      <w:bodyDiv w:val="1"/>
      <w:marLeft w:val="0"/>
      <w:marRight w:val="0"/>
      <w:marTop w:val="0"/>
      <w:marBottom w:val="0"/>
      <w:divBdr>
        <w:top w:val="none" w:sz="0" w:space="0" w:color="auto"/>
        <w:left w:val="none" w:sz="0" w:space="0" w:color="auto"/>
        <w:bottom w:val="none" w:sz="0" w:space="0" w:color="auto"/>
        <w:right w:val="none" w:sz="0" w:space="0" w:color="auto"/>
      </w:divBdr>
    </w:div>
    <w:div w:id="1502887024">
      <w:bodyDiv w:val="1"/>
      <w:marLeft w:val="0"/>
      <w:marRight w:val="0"/>
      <w:marTop w:val="0"/>
      <w:marBottom w:val="0"/>
      <w:divBdr>
        <w:top w:val="none" w:sz="0" w:space="0" w:color="auto"/>
        <w:left w:val="none" w:sz="0" w:space="0" w:color="auto"/>
        <w:bottom w:val="none" w:sz="0" w:space="0" w:color="auto"/>
        <w:right w:val="none" w:sz="0" w:space="0" w:color="auto"/>
      </w:divBdr>
    </w:div>
    <w:div w:id="17485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dc:creator>
  <cp:keywords/>
  <dc:description/>
  <cp:lastModifiedBy>Альфа</cp:lastModifiedBy>
  <cp:revision>2</cp:revision>
  <dcterms:created xsi:type="dcterms:W3CDTF">2025-01-20T06:47:00Z</dcterms:created>
  <dcterms:modified xsi:type="dcterms:W3CDTF">2025-01-20T06:47:00Z</dcterms:modified>
</cp:coreProperties>
</file>